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 </w:t>
      </w:r>
      <w:r w:rsidR="00032B6D" w:rsidRPr="00857D2F">
        <w:rPr>
          <w:rFonts w:eastAsiaTheme="minorEastAsia" w:cs="Times New Roman" w:hint="eastAsia"/>
          <w:noProof/>
          <w:szCs w:val="24"/>
          <w:lang w:val="zh-CN"/>
        </w:rPr>
        <w:t>东经</w:t>
      </w:r>
      <w:r w:rsidR="00032B6D" w:rsidRPr="00857D2F">
        <w:rPr>
          <w:rFonts w:eastAsiaTheme="minorEastAsia" w:cs="Times New Roman" w:hint="eastAsia"/>
          <w:noProof/>
          <w:szCs w:val="24"/>
          <w:lang w:val="zh-CN"/>
        </w:rPr>
        <w:t xml:space="preserve"> </w:t>
      </w:r>
      <w:r w:rsidR="00032B6D" w:rsidRPr="00857D2F">
        <w:rPr>
          <w:rFonts w:eastAsiaTheme="minorEastAsia" w:cs="Times New Roman"/>
          <w:noProof/>
          <w:szCs w:val="24"/>
          <w:lang w:val="zh-CN"/>
        </w:rPr>
        <w:t>}}</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北纬</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海拔高程</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相对高差</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新改建道路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场内改扩建道路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 </w:t>
      </w:r>
      <w:r w:rsidR="00DD44DB" w:rsidRPr="0014770B">
        <w:rPr>
          <w:rFonts w:cs="Times New Roman" w:hint="eastAsia"/>
          <w:noProof/>
          <w:szCs w:val="24"/>
          <w:lang w:val="zh-CN"/>
        </w:rPr>
        <w:t>新建施工检修道路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施工总工期</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单机容量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装机容量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发电量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t>
      </w:r>
      <w:r w:rsidR="00D723B9">
        <w:rPr>
          <w:rFonts w:eastAsiaTheme="minorEastAsia" w:cs="Times New Roman" w:hint="eastAsia"/>
          <w:noProof/>
          <w:szCs w:val="24"/>
          <w:lang w:val="zh-CN"/>
        </w:rPr>
        <w:t>满发小时</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D723B9" w:rsidRPr="00783CBE">
        <w:rPr>
          <w:rFonts w:eastAsiaTheme="minorEastAsia"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土石方开挖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土石方回填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gridAfter w:val="1"/>
          <w:wAfter w:w="1250" w:type="pct"/>
          <w:trHeight w:val="227"/>
          <w:jc w:val="center"/>
        </w:trPr>
        <w:tc>
          <w:tcPr>
            <w:tcW w:w="1250" w:type="pct"/>
            <w:shd w:val="clear" w:color="auto" w:fill="auto"/>
            <w:vAlign w:val="center"/>
            <w:hideMark/>
          </w:tcPr>
          <w:p w:rsidR="00A83944" w:rsidRPr="0014770B" w:rsidRDefault="00A8394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F155DE">
        <w:rPr>
          <w:rFonts w:cs="Times New Roman" w:hint="eastAsia"/>
          <w:noProof/>
          <w:szCs w:val="24"/>
          <w:lang w:val="zh-CN"/>
        </w:rPr>
        <w:t>价格地点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3E6E31" w:rsidRPr="003E6E31" w:rsidTr="00423E9F">
        <w:trPr>
          <w:gridAfter w:val="1"/>
          <w:wAfter w:w="1250" w:type="pct"/>
          <w:trHeight w:val="227"/>
          <w:jc w:val="center"/>
        </w:trPr>
        <w:tc>
          <w:tcPr>
            <w:tcW w:w="1250" w:type="pct"/>
            <w:shd w:val="clear" w:color="auto" w:fill="auto"/>
            <w:vAlign w:val="center"/>
            <w:hideMark/>
          </w:tcPr>
          <w:p w:rsidR="003E6E31"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1</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1C6D24"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DC14E0" w:rsidRPr="0014770B">
        <w:rPr>
          <w:rFonts w:cs="Times New Roman"/>
          <w:noProof/>
          <w:szCs w:val="24"/>
          <w:lang w:val="zh-CN"/>
        </w:rPr>
        <w:t>施工水价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DC14E0" w:rsidRPr="0014770B">
        <w:rPr>
          <w:rFonts w:cs="Times New Roman"/>
          <w:noProof/>
          <w:szCs w:val="24"/>
          <w:lang w:val="zh-CN"/>
        </w:rPr>
        <w:t>施工电价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B6405D">
        <w:rPr>
          <w:rFonts w:cs="宋体" w:hint="eastAsia"/>
        </w:rPr>
        <w:t>建筑</w:t>
      </w:r>
      <w:r w:rsidR="00DC14E0" w:rsidRPr="0014770B">
        <w:rPr>
          <w:rFonts w:cs="宋体"/>
        </w:rPr>
        <w:t>措施</w:t>
      </w:r>
      <w:proofErr w:type="gramStart"/>
      <w:r w:rsidR="00DC14E0" w:rsidRPr="0014770B">
        <w:rPr>
          <w:rFonts w:cs="宋体"/>
        </w:rPr>
        <w:t>费</w:t>
      </w:r>
      <w:r w:rsidR="00DC14E0">
        <w:rPr>
          <w:rFonts w:cs="宋体" w:hint="eastAsia"/>
        </w:rPr>
        <w:t>利率</w:t>
      </w:r>
      <w:proofErr w:type="gramEnd"/>
      <w:r w:rsidR="00DC14E0">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proofErr w:type="gramStart"/>
      <w:r w:rsidR="00B6405D">
        <w:rPr>
          <w:rFonts w:cs="宋体" w:hint="eastAsia"/>
        </w:rPr>
        <w:t>建筑</w:t>
      </w:r>
      <w:r w:rsidR="00DC14E0">
        <w:rPr>
          <w:rFonts w:cs="宋体" w:hint="eastAsia"/>
        </w:rPr>
        <w:t>增值</w:t>
      </w:r>
      <w:proofErr w:type="gramEnd"/>
      <w:r w:rsidR="00DC14E0">
        <w:rPr>
          <w:rFonts w:cs="宋体" w:hint="eastAsia"/>
        </w:rPr>
        <w:t>税率</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268"/>
        <w:gridCol w:w="2268"/>
        <w:gridCol w:w="2268"/>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gridAfter w:val="1"/>
          <w:wAfter w:w="1250" w:type="pct"/>
          <w:trHeight w:val="227"/>
          <w:jc w:val="center"/>
        </w:trPr>
        <w:tc>
          <w:tcPr>
            <w:tcW w:w="1250" w:type="pct"/>
            <w:shd w:val="clear" w:color="auto" w:fill="auto"/>
            <w:vAlign w:val="center"/>
            <w:hideMark/>
          </w:tcPr>
          <w:p w:rsidR="00FC0FE4" w:rsidRPr="0014770B" w:rsidRDefault="00FC0FE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2|length-2)</w:t>
            </w:r>
            <w:r w:rsidRPr="002E59A2">
              <w:rPr>
                <w:rFonts w:ascii="宋体" w:hAnsi="宋体" w:cs="Arial"/>
                <w:kern w:val="0"/>
                <w:sz w:val="21"/>
                <w:szCs w:val="21"/>
              </w:rPr>
              <w:t xml:space="preserve"> %}</w:t>
            </w:r>
          </w:p>
        </w:tc>
        <w:tc>
          <w:tcPr>
            <w:tcW w:w="1250" w:type="pct"/>
            <w:shd w:val="clear" w:color="auto" w:fill="auto"/>
            <w:vAlign w:val="center"/>
            <w:hideMark/>
          </w:tcPr>
          <w:p w:rsidR="00FC0FE4" w:rsidRPr="0014770B" w:rsidRDefault="00FC0FE4" w:rsidP="00541977">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FC0FE4" w:rsidRPr="00FC0FE4" w:rsidRDefault="00FC0FE4" w:rsidP="00541977">
            <w:pPr>
              <w:widowControl/>
              <w:spacing w:line="240" w:lineRule="auto"/>
              <w:ind w:firstLineChars="0" w:firstLine="0"/>
              <w:jc w:val="center"/>
              <w:rPr>
                <w:rFonts w:ascii="宋体" w:hAnsi="宋体" w:cs="Arial"/>
                <w:kern w:val="0"/>
                <w:sz w:val="21"/>
                <w:szCs w:val="21"/>
              </w:rPr>
            </w:pP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gridAfter w:val="1"/>
          <w:wAfter w:w="1250" w:type="pct"/>
          <w:trHeight w:val="227"/>
          <w:jc w:val="center"/>
        </w:trPr>
        <w:tc>
          <w:tcPr>
            <w:tcW w:w="1250" w:type="pct"/>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3</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B6405D">
        <w:rPr>
          <w:rFonts w:cs="宋体" w:hint="eastAsia"/>
        </w:rPr>
        <w:t>间接费率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w:t>
      </w:r>
      <w:r w:rsidR="00B6405D">
        <w:rPr>
          <w:rFonts w:cs="宋体"/>
        </w:rPr>
        <w:t xml:space="preserve"> </w:t>
      </w:r>
      <w:r w:rsidR="00B6405D">
        <w:rPr>
          <w:rFonts w:cs="宋体" w:hint="eastAsia"/>
        </w:rPr>
        <w:t>安装措施</w:t>
      </w:r>
      <w:proofErr w:type="gramStart"/>
      <w:r w:rsidR="00B6405D">
        <w:rPr>
          <w:rFonts w:cs="宋体" w:hint="eastAsia"/>
        </w:rPr>
        <w:t>费利率</w:t>
      </w:r>
      <w:proofErr w:type="gramEnd"/>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w:t>
      </w:r>
      <w:r w:rsidR="00B6405D">
        <w:rPr>
          <w:rFonts w:cs="宋体"/>
        </w:rPr>
        <w:t xml:space="preserve"> </w:t>
      </w:r>
      <w:proofErr w:type="gramStart"/>
      <w:r w:rsidR="00B6405D">
        <w:rPr>
          <w:rFonts w:cs="宋体" w:hint="eastAsia"/>
        </w:rPr>
        <w:t>安装增值</w:t>
      </w:r>
      <w:proofErr w:type="gramEnd"/>
      <w:r w:rsidR="00B6405D">
        <w:rPr>
          <w:rFonts w:cs="宋体" w:hint="eastAsia"/>
        </w:rPr>
        <w:t>税率</w:t>
      </w:r>
      <w:r w:rsidR="00C86387" w:rsidRPr="00541977">
        <w:rPr>
          <w:rFonts w:cs="宋体"/>
        </w:rPr>
        <w:t xml:space="preserve"> }}</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gridAfter w:val="1"/>
          <w:wAfter w:w="1250" w:type="pct"/>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|length-3)</w:t>
            </w:r>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bookmarkStart w:id="14" w:name="_GoBack"/>
      <w:bookmarkEnd w:id="14"/>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gridAfter w:val="1"/>
          <w:wAfter w:w="1250" w:type="pct"/>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lastRenderedPageBreak/>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753655">
        <w:rPr>
          <w:rFonts w:cs="宋体" w:hint="eastAsia"/>
        </w:rPr>
        <w:t>长期贷款利率</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753655">
        <w:rPr>
          <w:rFonts w:cs="宋体" w:hint="eastAsia"/>
        </w:rPr>
        <w:t>资本金比例</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w:t>
      </w:r>
      <w:r w:rsidR="00FD63B3">
        <w:rPr>
          <w:rFonts w:cs="宋体" w:hint="eastAsia"/>
        </w:rPr>
        <w:t>静态总投资</w:t>
      </w:r>
      <w:r w:rsidR="003513B8">
        <w:rPr>
          <w:rFonts w:cs="宋体" w:hint="eastAsia"/>
        </w:rPr>
        <w:t>_</w:t>
      </w:r>
      <w:r w:rsidR="003513B8">
        <w:rPr>
          <w:rFonts w:cs="宋体"/>
        </w:rPr>
        <w:t>12</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w:t>
      </w:r>
      <w:r w:rsidR="00FD63B3">
        <w:rPr>
          <w:rFonts w:cs="宋体" w:hint="eastAsia"/>
        </w:rPr>
        <w:t>施工辅助工程</w:t>
      </w:r>
      <w:r w:rsidR="00943468" w:rsidRPr="00541977">
        <w:rPr>
          <w:rFonts w:cs="宋体"/>
        </w:rPr>
        <w:t>}}</w:t>
      </w:r>
      <w:r w:rsidRPr="00943468">
        <w:rPr>
          <w:rFonts w:cs="宋体"/>
        </w:rPr>
        <w:t>万元，设备及安装工程</w:t>
      </w:r>
      <w:r w:rsidR="00943468" w:rsidRPr="00541977">
        <w:rPr>
          <w:rFonts w:cs="宋体"/>
        </w:rPr>
        <w:t xml:space="preserve">{{ </w:t>
      </w:r>
      <w:r w:rsidR="00FD63B3">
        <w:rPr>
          <w:rFonts w:cs="宋体" w:hint="eastAsia"/>
        </w:rPr>
        <w:t>设备及安装工程</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w:t>
      </w:r>
      <w:r w:rsidR="00FF73DC">
        <w:rPr>
          <w:rFonts w:cs="宋体"/>
        </w:rPr>
        <w:t xml:space="preserve"> </w:t>
      </w:r>
      <w:r w:rsidR="00FD63B3">
        <w:rPr>
          <w:rFonts w:cs="宋体" w:hint="eastAsia"/>
        </w:rPr>
        <w:t>建筑工程</w:t>
      </w:r>
      <w:r w:rsidR="00FF73DC">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FF73DC">
        <w:rPr>
          <w:rFonts w:cs="宋体" w:hint="eastAsia"/>
        </w:rPr>
        <w:t>其他费用</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13952" w:rsidRPr="00943468">
        <w:rPr>
          <w:rFonts w:cs="宋体"/>
        </w:rPr>
        <w:t>单位千瓦静态投资</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w:t>
      </w:r>
      <w:r w:rsidR="006719A7">
        <w:rPr>
          <w:rFonts w:cs="宋体" w:hint="eastAsia"/>
        </w:rPr>
        <w:t>资本金比例</w:t>
      </w:r>
      <w:r w:rsidR="003513B8">
        <w:rPr>
          <w:rFonts w:cs="宋体" w:hint="eastAsia"/>
        </w:rPr>
        <w:t>_</w:t>
      </w:r>
      <w:r w:rsidR="003513B8">
        <w:rPr>
          <w:rFonts w:cs="宋体"/>
        </w:rPr>
        <w:t>12</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186D62" w:rsidRPr="0014770B">
        <w:rPr>
          <w:rFonts w:cs="Times New Roman"/>
          <w:noProof/>
          <w:szCs w:val="24"/>
          <w:lang w:val="zh-CN"/>
        </w:rPr>
        <w:t>国内银行贷款</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w:t>
      </w:r>
      <w:r w:rsidR="00186D62"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186D62">
        <w:rPr>
          <w:rFonts w:cs="宋体" w:hint="eastAsia"/>
        </w:rPr>
        <w:t>动态总投资</w:t>
      </w:r>
      <w:r w:rsidR="003513B8">
        <w:rPr>
          <w:rFonts w:cs="宋体" w:hint="eastAsia"/>
        </w:rPr>
        <w:t>_</w:t>
      </w:r>
      <w:r w:rsidR="003513B8">
        <w:rPr>
          <w:rFonts w:cs="宋体"/>
        </w:rPr>
        <w:t>12</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317BB6">
        <w:rPr>
          <w:rFonts w:cs="宋体" w:hint="eastAsia"/>
        </w:rPr>
        <w:t>单位千瓦动态投资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风电机组基础单位</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建设单位</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发电</w:t>
            </w:r>
            <w:r w:rsidRPr="00AB33C2">
              <w:rPr>
                <w:rFonts w:cs="Times New Roman" w:hint="eastAsia"/>
                <w:sz w:val="21"/>
                <w:szCs w:val="18"/>
              </w:rPr>
              <w:lastRenderedPageBreak/>
              <w:t>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w:t>
            </w:r>
            <w:r w:rsidRPr="00AB33C2">
              <w:rPr>
                <w:rFonts w:cs="Times New Roman" w:hint="eastAsia"/>
                <w:sz w:val="21"/>
                <w:szCs w:val="18"/>
              </w:rPr>
              <w:lastRenderedPageBreak/>
              <w:t>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w:t>
            </w:r>
            <w:r>
              <w:rPr>
                <w:rFonts w:cs="宋体" w:hint="eastAsia"/>
              </w:rPr>
              <w:t>静态总投资</w:t>
            </w:r>
            <w:r w:rsidR="003513B8">
              <w:rPr>
                <w:rFonts w:cs="宋体" w:hint="eastAsia"/>
              </w:rPr>
              <w:t>_</w:t>
            </w:r>
            <w:r w:rsidR="003513B8">
              <w:rPr>
                <w:rFonts w:cs="宋体"/>
              </w:rPr>
              <w:t>12</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t>
            </w:r>
            <w:r>
              <w:rPr>
                <w:rFonts w:cs="宋体" w:hint="eastAsia"/>
              </w:rPr>
              <w:t>动态总投资</w:t>
            </w:r>
            <w:r w:rsidR="003513B8">
              <w:rPr>
                <w:rFonts w:cs="宋体" w:hint="eastAsia"/>
              </w:rPr>
              <w:t>_</w:t>
            </w:r>
            <w:r w:rsidR="003513B8">
              <w:rPr>
                <w:rFonts w:cs="宋体"/>
              </w:rPr>
              <w:t>12</w:t>
            </w:r>
            <w:r w:rsidRPr="00541977">
              <w:rPr>
                <w:rFonts w:cs="宋体" w:hint="eastAsia"/>
              </w:rPr>
              <w:t xml:space="preserve"> </w:t>
            </w:r>
            <w:r w:rsidRPr="00541977">
              <w:rPr>
                <w:rFonts w:cs="宋体"/>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永久用地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t>
            </w:r>
            <w:r w:rsidRPr="00943468">
              <w:rPr>
                <w:rFonts w:cs="宋体"/>
              </w:rPr>
              <w:t>单位千瓦静态投资</w:t>
            </w:r>
            <w:r w:rsidRPr="00541977">
              <w:rPr>
                <w:rFonts w:cs="宋体" w:hint="eastAsia"/>
              </w:rPr>
              <w:t xml:space="preserve"> </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临时用地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w:t>
            </w:r>
            <w:r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7"/>
        <w:gridCol w:w="3118"/>
        <w:gridCol w:w="1250"/>
        <w:gridCol w:w="1250"/>
        <w:gridCol w:w="650"/>
        <w:gridCol w:w="598"/>
        <w:gridCol w:w="740"/>
      </w:tblGrid>
      <w:tr w:rsidR="000B1490"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8A610C" w:rsidRPr="002E59A2" w:rsidTr="00423E9F">
        <w:trPr>
          <w:gridAfter w:val="4"/>
          <w:trHeight w:val="227"/>
          <w:jc w:val="center"/>
        </w:trPr>
        <w:tc>
          <w:tcPr>
            <w:tcW w:w="0" w:type="auto"/>
            <w:shd w:val="clear" w:color="auto" w:fill="auto"/>
            <w:vAlign w:val="center"/>
            <w:hideMark/>
          </w:tcPr>
          <w:p w:rsidR="00885B34" w:rsidRPr="0014770B" w:rsidRDefault="00885B34" w:rsidP="0047490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7</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6746E" w:rsidRPr="002E59A2" w:rsidTr="00423E9F">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6746E" w:rsidRPr="002E59A2" w:rsidTr="00423E9F">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6746E" w:rsidRPr="002E59A2" w:rsidTr="00423E9F">
        <w:trPr>
          <w:gridAfter w:val="3"/>
          <w:trHeight w:val="113"/>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8</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5"/>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9</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1</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2</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48A0" w:rsidRDefault="00D948A0" w:rsidP="004B4861">
      <w:pPr>
        <w:spacing w:line="240" w:lineRule="auto"/>
        <w:ind w:firstLine="480"/>
      </w:pPr>
      <w:r>
        <w:separator/>
      </w:r>
    </w:p>
  </w:endnote>
  <w:endnote w:type="continuationSeparator" w:id="0">
    <w:p w:rsidR="00D948A0" w:rsidRDefault="00D948A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14A9755F-C8F7-4115-BC6C-1BAE53E1B949}"/>
    <w:embedBold r:id="rId2" w:fontKey="{26CB98FF-BDC2-4914-AABD-3EAD6E5DB4C5}"/>
    <w:embedItalic r:id="rId3" w:fontKey="{39BF4647-63DD-4769-833B-A9675CE2CA72}"/>
  </w:font>
  <w:font w:name="宋体">
    <w:altName w:val="SimSun"/>
    <w:panose1 w:val="02010600030101010101"/>
    <w:charset w:val="86"/>
    <w:family w:val="auto"/>
    <w:pitch w:val="variable"/>
    <w:sig w:usb0="00000003" w:usb1="288F0000" w:usb2="00000016" w:usb3="00000000" w:csb0="00040001" w:csb1="00000000"/>
    <w:embedRegular r:id="rId4" w:subsetted="1" w:fontKey="{34A45D97-38B2-4433-AD20-CEEE1B225A6A}"/>
    <w:embedBold r:id="rId5" w:subsetted="1" w:fontKey="{D9C149EE-6641-4269-BEAE-F011B908F3DB}"/>
  </w:font>
  <w:font w:name="Times New Roman">
    <w:panose1 w:val="02020603050405020304"/>
    <w:charset w:val="00"/>
    <w:family w:val="roman"/>
    <w:pitch w:val="variable"/>
    <w:sig w:usb0="E0002EFF" w:usb1="C000785B" w:usb2="00000009" w:usb3="00000000" w:csb0="000001FF" w:csb1="00000000"/>
    <w:embedRegular r:id="rId6" w:fontKey="{B7D33BFA-7DBC-4788-89AD-64470B60D387}"/>
    <w:embedBold r:id="rId7" w:fontKey="{B9585742-5559-40B1-B4FD-1E6F7D8C2EE1}"/>
    <w:embedItalic r:id="rId8" w:fontKey="{BC7027BF-C334-4CD8-8FF3-C553A3FAE396}"/>
  </w:font>
  <w:font w:name="Calibri Light">
    <w:panose1 w:val="020F0302020204030204"/>
    <w:charset w:val="00"/>
    <w:family w:val="swiss"/>
    <w:pitch w:val="variable"/>
    <w:sig w:usb0="E0002AFF" w:usb1="C000247B" w:usb2="00000009" w:usb3="00000000" w:csb0="000001FF" w:csb1="00000000"/>
    <w:embedRegular r:id="rId9" w:fontKey="{D84CBCA3-15E0-4E01-B261-9EE0A42D5BBF}"/>
    <w:embedBold r:id="rId10" w:fontKey="{0F9093E2-CDEF-4166-A37A-D65D8DB6D71D}"/>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195BBF70-7165-4159-9490-D91F8D1B112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BB20F247-6E7B-49D3-951C-05A862FB7FF7}"/>
  </w:font>
  <w:font w:name="Cambria">
    <w:panose1 w:val="02040503050406030204"/>
    <w:charset w:val="00"/>
    <w:family w:val="roman"/>
    <w:pitch w:val="variable"/>
    <w:sig w:usb0="E00006FF" w:usb1="420024FF" w:usb2="02000000" w:usb3="00000000" w:csb0="0000019F" w:csb1="00000000"/>
    <w:embedBold r:id="rId13" w:fontKey="{9245248E-29CE-455A-8932-5DD697AA84E3}"/>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48A0" w:rsidRDefault="00D948A0" w:rsidP="004B4861">
      <w:pPr>
        <w:spacing w:line="240" w:lineRule="auto"/>
        <w:ind w:firstLine="480"/>
      </w:pPr>
      <w:r>
        <w:separator/>
      </w:r>
    </w:p>
  </w:footnote>
  <w:footnote w:type="continuationSeparator" w:id="0">
    <w:p w:rsidR="00D948A0" w:rsidRDefault="00D948A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3BE0881B"/>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E5749-3B8C-4F8A-8F3F-1636702A3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8</Pages>
  <Words>819</Words>
  <Characters>4671</Characters>
  <Application>Microsoft Office Word</Application>
  <DocSecurity>0</DocSecurity>
  <Lines>38</Lines>
  <Paragraphs>10</Paragraphs>
  <ScaleCrop>false</ScaleCrop>
  <Company>Microsoft</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30</cp:revision>
  <cp:lastPrinted>2019-04-01T12:01:00Z</cp:lastPrinted>
  <dcterms:created xsi:type="dcterms:W3CDTF">2019-07-01T02:06:00Z</dcterms:created>
  <dcterms:modified xsi:type="dcterms:W3CDTF">2019-11-04T09:51:00Z</dcterms:modified>
</cp:coreProperties>
</file>